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8.139999389648438"/>
          <w:szCs w:val="28.139999389648438"/>
        </w:rPr>
      </w:pPr>
      <w:r w:rsidDel="00000000" w:rsidR="00000000" w:rsidRPr="00000000">
        <w:rPr>
          <w:b w:val="1"/>
          <w:bCs w:val="1"/>
          <w:sz w:val="28.139999389648438"/>
          <w:szCs w:val="28.139999389648438"/>
        </w:rPr>
        <w:drawing>
          <wp:inline distB="114300" distT="114300" distL="114300" distR="114300">
            <wp:extent cx="8357616" cy="16637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8357616" cy="16637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5"/>
        <w:keepNext w:val="0"/>
        <w:keepLines w:val="0"/>
        <w:widowControl w:val="0"/>
        <w:pBdr>
          <w:top w:color="auto" w:space="0" w:sz="0" w:val="none"/>
          <w:left w:color="auto" w:space="0" w:sz="0" w:val="none"/>
          <w:bottom w:color="auto" w:space="0" w:sz="0" w:val="none"/>
          <w:right w:color="auto" w:space="0" w:sz="0" w:val="none"/>
          <w:between w:color="auto" w:space="0" w:sz="0" w:val="none"/>
        </w:pBdr>
        <w:spacing w:after="460" w:before="1060" w:line="240" w:lineRule="auto"/>
        <w:jc w:val="center"/>
        <w:rPr>
          <w:b w:val="0"/>
          <w:bCs w:val="0"/>
          <w:color w:val="1a1a1a"/>
          <w:sz w:val="42"/>
          <w:szCs w:val="42"/>
        </w:rPr>
      </w:pPr>
      <w:bookmarkStart w:colFirst="0" w:colLast="0" w:name="_yfa4vrxtpcdl" w:id="0"/>
      <w:bookmarkEnd w:id="0"/>
      <w:r w:rsidDel="00000000" w:rsidR="00000000" w:rsidRPr="00000000">
        <w:rPr>
          <w:b w:val="0"/>
          <w:bCs w:val="0"/>
          <w:color w:val="1a1a1a"/>
          <w:sz w:val="42"/>
          <w:szCs w:val="42"/>
          <w:rtl w:val="0"/>
        </w:rPr>
        <w:t xml:space="preserve">Privacy Policy</w:t>
      </w:r>
    </w:p>
    <w:p w:rsidR="00000000" w:rsidDel="00000000" w:rsidP="00000000" w:rsidRDefault="00000000" w:rsidRPr="00000000" w14:paraId="00000003">
      <w:pPr>
        <w:widowControl w:val="0"/>
        <w:pBdr>
          <w:top w:color="auto" w:space="0" w:sz="0" w:val="none"/>
          <w:left w:color="auto" w:space="0" w:sz="0" w:val="none"/>
          <w:bottom w:color="auto" w:space="0" w:sz="0" w:val="none"/>
          <w:right w:color="auto" w:space="0" w:sz="0" w:val="none"/>
          <w:between w:color="auto" w:space="0" w:sz="0" w:val="none"/>
        </w:pBdr>
        <w:spacing w:after="160" w:before="460" w:line="240" w:lineRule="auto"/>
        <w:rPr>
          <w:color w:val="1a1a1a"/>
          <w:sz w:val="29"/>
          <w:szCs w:val="29"/>
        </w:rPr>
      </w:pPr>
      <w:r w:rsidDel="00000000" w:rsidR="00000000" w:rsidRPr="00000000">
        <w:rPr>
          <w:color w:val="1a1a1a"/>
          <w:sz w:val="29"/>
          <w:szCs w:val="29"/>
          <w:rtl w:val="0"/>
        </w:rPr>
        <w:t xml:space="preserve">Effective Date: December 19, 2025</w:t>
      </w:r>
    </w:p>
    <w:p w:rsidR="00000000" w:rsidDel="00000000" w:rsidP="00000000" w:rsidRDefault="00000000" w:rsidRPr="00000000" w14:paraId="00000004">
      <w:pPr>
        <w:widowControl w:val="0"/>
        <w:pBdr>
          <w:top w:color="auto" w:space="0" w:sz="0" w:val="none"/>
          <w:left w:color="auto" w:space="0" w:sz="0" w:val="none"/>
          <w:bottom w:color="auto" w:space="0" w:sz="0" w:val="none"/>
          <w:right w:color="auto" w:space="0" w:sz="0" w:val="none"/>
          <w:between w:color="auto" w:space="0" w:sz="0" w:val="none"/>
        </w:pBdr>
        <w:spacing w:after="160" w:before="460" w:line="240" w:lineRule="auto"/>
        <w:rPr>
          <w:color w:val="1a1a1a"/>
          <w:sz w:val="29"/>
          <w:szCs w:val="29"/>
        </w:rPr>
      </w:pPr>
      <w:r w:rsidDel="00000000" w:rsidR="00000000" w:rsidRPr="00000000">
        <w:rPr>
          <w:color w:val="1a1a1a"/>
          <w:sz w:val="29"/>
          <w:szCs w:val="29"/>
          <w:rtl w:val="0"/>
        </w:rPr>
        <w:t xml:space="preserve">I AM Peculiar [Peculiar Teachings Training Center] (“we,” “our,” or “us”) is committed to protecting your privacy. This Privacy Policy explains how we collect, use, disclose, and safeguard your information when you visit our website.</w:t>
      </w:r>
    </w:p>
    <w:p w:rsidR="00000000" w:rsidDel="00000000" w:rsidP="00000000" w:rsidRDefault="00000000" w:rsidRPr="00000000" w14:paraId="00000005">
      <w:pPr>
        <w:widowControl w:val="0"/>
        <w:pBdr>
          <w:top w:color="auto" w:space="0" w:sz="0" w:val="none"/>
          <w:left w:color="auto" w:space="0" w:sz="0" w:val="none"/>
          <w:bottom w:color="auto" w:space="0" w:sz="0" w:val="none"/>
          <w:right w:color="auto" w:space="0" w:sz="0" w:val="none"/>
          <w:between w:color="auto" w:space="0" w:sz="0" w:val="none"/>
        </w:pBdr>
        <w:spacing w:after="160" w:before="460" w:line="240" w:lineRule="auto"/>
        <w:rPr>
          <w:color w:val="1a1a1a"/>
          <w:sz w:val="29"/>
          <w:szCs w:val="29"/>
        </w:rPr>
      </w:pPr>
      <w:r w:rsidDel="00000000" w:rsidR="00000000" w:rsidRPr="00000000">
        <w:rPr>
          <w:color w:val="1a1a1a"/>
          <w:sz w:val="29"/>
          <w:szCs w:val="29"/>
          <w:rtl w:val="0"/>
        </w:rPr>
        <w:t xml:space="preserve">By using our website, you consent to the practices described in this Privacy Policy.</w:t>
      </w:r>
    </w:p>
    <w:p w:rsidR="00000000" w:rsidDel="00000000" w:rsidP="00000000" w:rsidRDefault="00000000" w:rsidRPr="00000000" w14:paraId="00000006">
      <w:pPr>
        <w:widowControl w:val="0"/>
        <w:pBdr>
          <w:top w:color="auto" w:space="0" w:sz="0" w:val="none"/>
          <w:left w:color="auto" w:space="0" w:sz="0" w:val="none"/>
          <w:bottom w:color="auto" w:space="0" w:sz="0" w:val="none"/>
          <w:right w:color="auto" w:space="0" w:sz="0" w:val="none"/>
          <w:between w:color="auto" w:space="0" w:sz="0" w:val="none"/>
        </w:pBdr>
        <w:spacing w:after="160" w:before="460" w:line="240" w:lineRule="auto"/>
        <w:rPr>
          <w:b w:val="1"/>
          <w:bCs w:val="1"/>
          <w:color w:val="1a1a1a"/>
          <w:sz w:val="29"/>
          <w:szCs w:val="29"/>
        </w:rPr>
      </w:pPr>
      <w:r w:rsidDel="00000000" w:rsidR="00000000" w:rsidRPr="00000000">
        <w:rPr>
          <w:b w:val="1"/>
          <w:bCs w:val="1"/>
          <w:color w:val="1a1a1a"/>
          <w:sz w:val="29"/>
          <w:szCs w:val="29"/>
          <w:rtl w:val="0"/>
        </w:rPr>
        <w:t xml:space="preserve">1. Information We Collect</w:t>
      </w:r>
    </w:p>
    <w:p w:rsidR="00000000" w:rsidDel="00000000" w:rsidP="00000000" w:rsidRDefault="00000000" w:rsidRPr="00000000" w14:paraId="00000007">
      <w:pPr>
        <w:widowControl w:val="0"/>
        <w:pBdr>
          <w:top w:color="auto" w:space="0" w:sz="0" w:val="none"/>
          <w:left w:color="auto" w:space="0" w:sz="0" w:val="none"/>
          <w:bottom w:color="auto" w:space="0" w:sz="0" w:val="none"/>
          <w:right w:color="auto" w:space="0" w:sz="0" w:val="none"/>
          <w:between w:color="auto" w:space="0" w:sz="0" w:val="none"/>
        </w:pBdr>
        <w:spacing w:after="160" w:before="460" w:line="240" w:lineRule="auto"/>
        <w:rPr>
          <w:color w:val="1a1a1a"/>
          <w:sz w:val="29"/>
          <w:szCs w:val="29"/>
        </w:rPr>
      </w:pPr>
      <w:r w:rsidDel="00000000" w:rsidR="00000000" w:rsidRPr="00000000">
        <w:rPr>
          <w:color w:val="1a1a1a"/>
          <w:sz w:val="29"/>
          <w:szCs w:val="29"/>
          <w:rtl w:val="0"/>
        </w:rPr>
        <w:t xml:space="preserve">We may collect the following types of information:</w:t>
      </w:r>
    </w:p>
    <w:p w:rsidR="00000000" w:rsidDel="00000000" w:rsidP="00000000" w:rsidRDefault="00000000" w:rsidRPr="00000000" w14:paraId="00000008">
      <w:pPr>
        <w:widowControl w:val="0"/>
        <w:pBdr>
          <w:top w:color="auto" w:space="0" w:sz="0" w:val="none"/>
          <w:left w:color="auto" w:space="0" w:sz="0" w:val="none"/>
          <w:bottom w:color="auto" w:space="0" w:sz="0" w:val="none"/>
          <w:right w:color="auto" w:space="0" w:sz="0" w:val="none"/>
          <w:between w:color="auto" w:space="0" w:sz="0" w:val="none"/>
        </w:pBdr>
        <w:spacing w:after="160" w:before="460" w:line="240" w:lineRule="auto"/>
        <w:rPr>
          <w:color w:val="1a1a1a"/>
          <w:sz w:val="29"/>
          <w:szCs w:val="29"/>
        </w:rPr>
      </w:pPr>
      <w:r w:rsidDel="00000000" w:rsidR="00000000" w:rsidRPr="00000000">
        <w:rPr>
          <w:color w:val="1a1a1a"/>
          <w:sz w:val="29"/>
          <w:szCs w:val="29"/>
          <w:rtl w:val="0"/>
        </w:rPr>
        <w:t xml:space="preserve">Personal Information</w:t>
        <w:br w:type="textWrapping"/>
        <w:t xml:space="preserve">Information you voluntarily provide, such as:</w:t>
      </w:r>
    </w:p>
    <w:p w:rsidR="00000000" w:rsidDel="00000000" w:rsidP="00000000" w:rsidRDefault="00000000" w:rsidRPr="00000000" w14:paraId="00000009">
      <w:pPr>
        <w:widowControl w:val="0"/>
        <w:numPr>
          <w:ilvl w:val="0"/>
          <w:numId w:val="2"/>
        </w:numPr>
        <w:pBdr>
          <w:top w:color="auto" w:space="0" w:sz="0" w:val="none"/>
          <w:bottom w:color="auto" w:space="0" w:sz="0" w:val="none"/>
          <w:right w:color="auto" w:space="0" w:sz="0" w:val="none"/>
          <w:between w:color="auto" w:space="0" w:sz="0" w:val="none"/>
        </w:pBdr>
        <w:spacing w:after="0" w:afterAutospacing="0" w:before="460" w:line="240" w:lineRule="auto"/>
        <w:ind w:left="720" w:hanging="360"/>
      </w:pPr>
      <w:r w:rsidDel="00000000" w:rsidR="00000000" w:rsidRPr="00000000">
        <w:rPr>
          <w:color w:val="1a1a1a"/>
          <w:sz w:val="29"/>
          <w:szCs w:val="29"/>
          <w:rtl w:val="0"/>
        </w:rPr>
        <w:t xml:space="preserve">Name</w:t>
      </w:r>
    </w:p>
    <w:p w:rsidR="00000000" w:rsidDel="00000000" w:rsidP="00000000" w:rsidRDefault="00000000" w:rsidRPr="00000000" w14:paraId="0000000A">
      <w:pPr>
        <w:widowControl w:val="0"/>
        <w:numPr>
          <w:ilvl w:val="0"/>
          <w:numId w:val="2"/>
        </w:numPr>
        <w:pBdr>
          <w:top w:color="auto" w:space="0" w:sz="0" w:val="none"/>
          <w:bottom w:color="auto" w:space="0" w:sz="0" w:val="none"/>
          <w:right w:color="auto" w:space="0" w:sz="0" w:val="none"/>
          <w:between w:color="auto" w:space="0" w:sz="0" w:val="none"/>
        </w:pBdr>
        <w:spacing w:after="0" w:afterAutospacing="0" w:before="0" w:beforeAutospacing="0" w:line="240" w:lineRule="auto"/>
        <w:ind w:left="720" w:hanging="360"/>
      </w:pPr>
      <w:r w:rsidDel="00000000" w:rsidR="00000000" w:rsidRPr="00000000">
        <w:rPr>
          <w:color w:val="1a1a1a"/>
          <w:sz w:val="29"/>
          <w:szCs w:val="29"/>
          <w:rtl w:val="0"/>
        </w:rPr>
        <w:t xml:space="preserve">Email address</w:t>
      </w:r>
    </w:p>
    <w:p w:rsidR="00000000" w:rsidDel="00000000" w:rsidP="00000000" w:rsidRDefault="00000000" w:rsidRPr="00000000" w14:paraId="0000000B">
      <w:pPr>
        <w:widowControl w:val="0"/>
        <w:numPr>
          <w:ilvl w:val="0"/>
          <w:numId w:val="2"/>
        </w:numPr>
        <w:pBdr>
          <w:top w:color="auto" w:space="0" w:sz="0" w:val="none"/>
          <w:bottom w:color="auto" w:space="0" w:sz="0" w:val="none"/>
          <w:right w:color="auto" w:space="0" w:sz="0" w:val="none"/>
          <w:between w:color="auto" w:space="0" w:sz="0" w:val="none"/>
        </w:pBdr>
        <w:spacing w:after="0" w:afterAutospacing="0" w:before="0" w:beforeAutospacing="0" w:line="240" w:lineRule="auto"/>
        <w:ind w:left="720" w:hanging="360"/>
      </w:pPr>
      <w:r w:rsidDel="00000000" w:rsidR="00000000" w:rsidRPr="00000000">
        <w:rPr>
          <w:color w:val="1a1a1a"/>
          <w:sz w:val="29"/>
          <w:szCs w:val="29"/>
          <w:rtl w:val="0"/>
        </w:rPr>
        <w:t xml:space="preserve">Phone number</w:t>
      </w:r>
    </w:p>
    <w:p w:rsidR="00000000" w:rsidDel="00000000" w:rsidP="00000000" w:rsidRDefault="00000000" w:rsidRPr="00000000" w14:paraId="0000000C">
      <w:pPr>
        <w:widowControl w:val="0"/>
        <w:numPr>
          <w:ilvl w:val="0"/>
          <w:numId w:val="2"/>
        </w:numPr>
        <w:pBdr>
          <w:top w:color="auto" w:space="0" w:sz="0" w:val="none"/>
          <w:bottom w:color="auto" w:space="0" w:sz="0" w:val="none"/>
          <w:right w:color="auto" w:space="0" w:sz="0" w:val="none"/>
          <w:between w:color="auto" w:space="0" w:sz="0" w:val="none"/>
        </w:pBdr>
        <w:spacing w:after="0" w:afterAutospacing="0" w:before="0" w:beforeAutospacing="0" w:line="240" w:lineRule="auto"/>
        <w:ind w:left="720" w:hanging="360"/>
      </w:pPr>
      <w:r w:rsidDel="00000000" w:rsidR="00000000" w:rsidRPr="00000000">
        <w:rPr>
          <w:color w:val="1a1a1a"/>
          <w:sz w:val="29"/>
          <w:szCs w:val="29"/>
          <w:rtl w:val="0"/>
        </w:rPr>
        <w:t xml:space="preserve">Mailing address</w:t>
      </w:r>
    </w:p>
    <w:p w:rsidR="00000000" w:rsidDel="00000000" w:rsidP="00000000" w:rsidRDefault="00000000" w:rsidRPr="00000000" w14:paraId="0000000D">
      <w:pPr>
        <w:widowControl w:val="0"/>
        <w:numPr>
          <w:ilvl w:val="0"/>
          <w:numId w:val="2"/>
        </w:numPr>
        <w:pBdr>
          <w:top w:color="auto" w:space="0" w:sz="0" w:val="none"/>
          <w:bottom w:color="auto" w:space="0" w:sz="0" w:val="none"/>
          <w:right w:color="auto" w:space="0" w:sz="0" w:val="none"/>
          <w:between w:color="auto" w:space="0" w:sz="0" w:val="none"/>
        </w:pBdr>
        <w:spacing w:after="0" w:afterAutospacing="0" w:before="0" w:beforeAutospacing="0" w:line="240" w:lineRule="auto"/>
        <w:ind w:left="720" w:hanging="360"/>
      </w:pPr>
      <w:r w:rsidDel="00000000" w:rsidR="00000000" w:rsidRPr="00000000">
        <w:rPr>
          <w:color w:val="1a1a1a"/>
          <w:sz w:val="29"/>
          <w:szCs w:val="29"/>
          <w:rtl w:val="0"/>
        </w:rPr>
        <w:t xml:space="preserve">Login credentials for secure portals</w:t>
      </w:r>
    </w:p>
    <w:p w:rsidR="00000000" w:rsidDel="00000000" w:rsidP="00000000" w:rsidRDefault="00000000" w:rsidRPr="00000000" w14:paraId="0000000E">
      <w:pPr>
        <w:widowControl w:val="0"/>
        <w:numPr>
          <w:ilvl w:val="0"/>
          <w:numId w:val="2"/>
        </w:numPr>
        <w:pBdr>
          <w:top w:color="auto" w:space="0" w:sz="0" w:val="none"/>
          <w:bottom w:color="auto" w:space="0" w:sz="0" w:val="none"/>
          <w:right w:color="auto" w:space="0" w:sz="0" w:val="none"/>
          <w:between w:color="auto" w:space="0" w:sz="0" w:val="none"/>
        </w:pBdr>
        <w:spacing w:after="160" w:before="0" w:beforeAutospacing="0" w:line="240" w:lineRule="auto"/>
        <w:ind w:left="720" w:hanging="360"/>
      </w:pPr>
      <w:r w:rsidDel="00000000" w:rsidR="00000000" w:rsidRPr="00000000">
        <w:rPr>
          <w:color w:val="1a1a1a"/>
          <w:sz w:val="29"/>
          <w:szCs w:val="29"/>
          <w:rtl w:val="0"/>
        </w:rPr>
        <w:t xml:space="preserve">Payment information (processed through third-party providers)</w:t>
      </w:r>
    </w:p>
    <w:p w:rsidR="00000000" w:rsidDel="00000000" w:rsidP="00000000" w:rsidRDefault="00000000" w:rsidRPr="00000000" w14:paraId="0000000F">
      <w:pPr>
        <w:widowControl w:val="0"/>
        <w:pBdr>
          <w:top w:color="auto" w:space="0" w:sz="0" w:val="none"/>
          <w:left w:color="auto" w:space="0" w:sz="0" w:val="none"/>
          <w:bottom w:color="auto" w:space="0" w:sz="0" w:val="none"/>
          <w:right w:color="auto" w:space="0" w:sz="0" w:val="none"/>
          <w:between w:color="auto" w:space="0" w:sz="0" w:val="none"/>
        </w:pBdr>
        <w:spacing w:after="160" w:before="460" w:line="240" w:lineRule="auto"/>
        <w:rPr>
          <w:color w:val="1a1a1a"/>
          <w:sz w:val="29"/>
          <w:szCs w:val="29"/>
        </w:rPr>
      </w:pPr>
      <w:r w:rsidDel="00000000" w:rsidR="00000000" w:rsidRPr="00000000">
        <w:rPr>
          <w:color w:val="1a1a1a"/>
          <w:sz w:val="29"/>
          <w:szCs w:val="29"/>
          <w:rtl w:val="0"/>
        </w:rPr>
        <w:t xml:space="preserve">Non-Personal Information</w:t>
        <w:br w:type="textWrapping"/>
        <w:t xml:space="preserve">Information collected automatically, such as:</w:t>
      </w:r>
    </w:p>
    <w:p w:rsidR="00000000" w:rsidDel="00000000" w:rsidP="00000000" w:rsidRDefault="00000000" w:rsidRPr="00000000" w14:paraId="00000010">
      <w:pPr>
        <w:widowControl w:val="0"/>
        <w:numPr>
          <w:ilvl w:val="0"/>
          <w:numId w:val="4"/>
        </w:numPr>
        <w:pBdr>
          <w:top w:color="auto" w:space="0" w:sz="0" w:val="none"/>
          <w:bottom w:color="auto" w:space="0" w:sz="0" w:val="none"/>
          <w:right w:color="auto" w:space="0" w:sz="0" w:val="none"/>
          <w:between w:color="auto" w:space="0" w:sz="0" w:val="none"/>
        </w:pBdr>
        <w:spacing w:after="0" w:afterAutospacing="0" w:before="460" w:line="240" w:lineRule="auto"/>
        <w:ind w:left="720" w:hanging="360"/>
      </w:pPr>
      <w:r w:rsidDel="00000000" w:rsidR="00000000" w:rsidRPr="00000000">
        <w:rPr>
          <w:color w:val="1a1a1a"/>
          <w:sz w:val="29"/>
          <w:szCs w:val="29"/>
          <w:rtl w:val="0"/>
        </w:rPr>
        <w:t xml:space="preserve">IP address</w:t>
      </w:r>
    </w:p>
    <w:p w:rsidR="00000000" w:rsidDel="00000000" w:rsidP="00000000" w:rsidRDefault="00000000" w:rsidRPr="00000000" w14:paraId="00000011">
      <w:pPr>
        <w:widowControl w:val="0"/>
        <w:numPr>
          <w:ilvl w:val="0"/>
          <w:numId w:val="4"/>
        </w:numPr>
        <w:pBdr>
          <w:top w:color="auto" w:space="0" w:sz="0" w:val="none"/>
          <w:bottom w:color="auto" w:space="0" w:sz="0" w:val="none"/>
          <w:right w:color="auto" w:space="0" w:sz="0" w:val="none"/>
          <w:between w:color="auto" w:space="0" w:sz="0" w:val="none"/>
        </w:pBdr>
        <w:spacing w:after="0" w:afterAutospacing="0" w:before="0" w:beforeAutospacing="0" w:line="240" w:lineRule="auto"/>
        <w:ind w:left="720" w:hanging="360"/>
      </w:pPr>
      <w:r w:rsidDel="00000000" w:rsidR="00000000" w:rsidRPr="00000000">
        <w:rPr>
          <w:color w:val="1a1a1a"/>
          <w:sz w:val="29"/>
          <w:szCs w:val="29"/>
          <w:rtl w:val="0"/>
        </w:rPr>
        <w:t xml:space="preserve">Browser type</w:t>
      </w:r>
    </w:p>
    <w:p w:rsidR="00000000" w:rsidDel="00000000" w:rsidP="00000000" w:rsidRDefault="00000000" w:rsidRPr="00000000" w14:paraId="00000012">
      <w:pPr>
        <w:widowControl w:val="0"/>
        <w:numPr>
          <w:ilvl w:val="0"/>
          <w:numId w:val="4"/>
        </w:numPr>
        <w:pBdr>
          <w:top w:color="auto" w:space="0" w:sz="0" w:val="none"/>
          <w:bottom w:color="auto" w:space="0" w:sz="0" w:val="none"/>
          <w:right w:color="auto" w:space="0" w:sz="0" w:val="none"/>
          <w:between w:color="auto" w:space="0" w:sz="0" w:val="none"/>
        </w:pBdr>
        <w:spacing w:after="0" w:afterAutospacing="0" w:before="0" w:beforeAutospacing="0" w:line="240" w:lineRule="auto"/>
        <w:ind w:left="720" w:hanging="360"/>
      </w:pPr>
      <w:r w:rsidDel="00000000" w:rsidR="00000000" w:rsidRPr="00000000">
        <w:rPr>
          <w:color w:val="1a1a1a"/>
          <w:sz w:val="29"/>
          <w:szCs w:val="29"/>
          <w:rtl w:val="0"/>
        </w:rPr>
        <w:t xml:space="preserve">Device information</w:t>
      </w:r>
    </w:p>
    <w:p w:rsidR="00000000" w:rsidDel="00000000" w:rsidP="00000000" w:rsidRDefault="00000000" w:rsidRPr="00000000" w14:paraId="00000013">
      <w:pPr>
        <w:widowControl w:val="0"/>
        <w:numPr>
          <w:ilvl w:val="0"/>
          <w:numId w:val="4"/>
        </w:numPr>
        <w:pBdr>
          <w:top w:color="auto" w:space="0" w:sz="0" w:val="none"/>
          <w:bottom w:color="auto" w:space="0" w:sz="0" w:val="none"/>
          <w:right w:color="auto" w:space="0" w:sz="0" w:val="none"/>
          <w:between w:color="auto" w:space="0" w:sz="0" w:val="none"/>
        </w:pBdr>
        <w:spacing w:after="160" w:before="0" w:beforeAutospacing="0" w:line="240" w:lineRule="auto"/>
        <w:ind w:left="720" w:hanging="360"/>
      </w:pPr>
      <w:r w:rsidDel="00000000" w:rsidR="00000000" w:rsidRPr="00000000">
        <w:rPr>
          <w:color w:val="1a1a1a"/>
          <w:sz w:val="29"/>
          <w:szCs w:val="29"/>
          <w:rtl w:val="0"/>
        </w:rPr>
        <w:t xml:space="preserve">Pages visited and usage data</w:t>
      </w:r>
    </w:p>
    <w:p w:rsidR="00000000" w:rsidDel="00000000" w:rsidP="00000000" w:rsidRDefault="00000000" w:rsidRPr="00000000" w14:paraId="00000014">
      <w:pPr>
        <w:widowControl w:val="0"/>
        <w:pBdr>
          <w:top w:color="auto" w:space="0" w:sz="0" w:val="none"/>
          <w:left w:color="auto" w:space="0" w:sz="0" w:val="none"/>
          <w:bottom w:color="auto" w:space="0" w:sz="0" w:val="none"/>
          <w:right w:color="auto" w:space="0" w:sz="0" w:val="none"/>
          <w:between w:color="auto" w:space="0" w:sz="0" w:val="none"/>
        </w:pBdr>
        <w:spacing w:after="160" w:before="460" w:line="240" w:lineRule="auto"/>
        <w:rPr>
          <w:b w:val="1"/>
          <w:bCs w:val="1"/>
          <w:color w:val="1a1a1a"/>
          <w:sz w:val="29"/>
          <w:szCs w:val="29"/>
        </w:rPr>
      </w:pPr>
      <w:r w:rsidDel="00000000" w:rsidR="00000000" w:rsidRPr="00000000">
        <w:rPr>
          <w:b w:val="1"/>
          <w:bCs w:val="1"/>
          <w:color w:val="1a1a1a"/>
          <w:sz w:val="29"/>
          <w:szCs w:val="29"/>
          <w:rtl w:val="0"/>
        </w:rPr>
        <w:t xml:space="preserve">2. How We Use Your Information</w:t>
      </w:r>
    </w:p>
    <w:p w:rsidR="00000000" w:rsidDel="00000000" w:rsidP="00000000" w:rsidRDefault="00000000" w:rsidRPr="00000000" w14:paraId="00000015">
      <w:pPr>
        <w:widowControl w:val="0"/>
        <w:pBdr>
          <w:top w:color="auto" w:space="0" w:sz="0" w:val="none"/>
          <w:left w:color="auto" w:space="0" w:sz="0" w:val="none"/>
          <w:bottom w:color="auto" w:space="0" w:sz="0" w:val="none"/>
          <w:right w:color="auto" w:space="0" w:sz="0" w:val="none"/>
          <w:between w:color="auto" w:space="0" w:sz="0" w:val="none"/>
        </w:pBdr>
        <w:spacing w:after="160" w:before="460" w:line="240" w:lineRule="auto"/>
        <w:rPr>
          <w:color w:val="1a1a1a"/>
          <w:sz w:val="29"/>
          <w:szCs w:val="29"/>
        </w:rPr>
      </w:pPr>
      <w:r w:rsidDel="00000000" w:rsidR="00000000" w:rsidRPr="00000000">
        <w:rPr>
          <w:color w:val="1a1a1a"/>
          <w:sz w:val="29"/>
          <w:szCs w:val="29"/>
          <w:rtl w:val="0"/>
        </w:rPr>
        <w:t xml:space="preserve">We use the information we collect to:</w:t>
      </w:r>
    </w:p>
    <w:p w:rsidR="00000000" w:rsidDel="00000000" w:rsidP="00000000" w:rsidRDefault="00000000" w:rsidRPr="00000000" w14:paraId="00000016">
      <w:pPr>
        <w:widowControl w:val="0"/>
        <w:numPr>
          <w:ilvl w:val="0"/>
          <w:numId w:val="3"/>
        </w:numPr>
        <w:pBdr>
          <w:top w:color="auto" w:space="0" w:sz="0" w:val="none"/>
          <w:bottom w:color="auto" w:space="0" w:sz="0" w:val="none"/>
          <w:right w:color="auto" w:space="0" w:sz="0" w:val="none"/>
          <w:between w:color="auto" w:space="0" w:sz="0" w:val="none"/>
        </w:pBdr>
        <w:spacing w:after="0" w:afterAutospacing="0" w:before="460" w:line="240" w:lineRule="auto"/>
        <w:ind w:left="720" w:hanging="360"/>
      </w:pPr>
      <w:r w:rsidDel="00000000" w:rsidR="00000000" w:rsidRPr="00000000">
        <w:rPr>
          <w:color w:val="1a1a1a"/>
          <w:sz w:val="29"/>
          <w:szCs w:val="29"/>
          <w:rtl w:val="0"/>
        </w:rPr>
        <w:t xml:space="preserve">Provide and manage  services and resources</w:t>
      </w:r>
    </w:p>
    <w:p w:rsidR="00000000" w:rsidDel="00000000" w:rsidP="00000000" w:rsidRDefault="00000000" w:rsidRPr="00000000" w14:paraId="00000017">
      <w:pPr>
        <w:widowControl w:val="0"/>
        <w:numPr>
          <w:ilvl w:val="0"/>
          <w:numId w:val="3"/>
        </w:numPr>
        <w:pBdr>
          <w:top w:color="auto" w:space="0" w:sz="0" w:val="none"/>
          <w:bottom w:color="auto" w:space="0" w:sz="0" w:val="none"/>
          <w:right w:color="auto" w:space="0" w:sz="0" w:val="none"/>
          <w:between w:color="auto" w:space="0" w:sz="0" w:val="none"/>
        </w:pBdr>
        <w:spacing w:after="0" w:afterAutospacing="0" w:before="0" w:beforeAutospacing="0" w:line="240" w:lineRule="auto"/>
        <w:ind w:left="720" w:hanging="360"/>
      </w:pPr>
      <w:r w:rsidDel="00000000" w:rsidR="00000000" w:rsidRPr="00000000">
        <w:rPr>
          <w:color w:val="1a1a1a"/>
          <w:sz w:val="29"/>
          <w:szCs w:val="29"/>
          <w:rtl w:val="0"/>
        </w:rPr>
        <w:t xml:space="preserve">Process purchases, and registrations</w:t>
      </w:r>
    </w:p>
    <w:p w:rsidR="00000000" w:rsidDel="00000000" w:rsidP="00000000" w:rsidRDefault="00000000" w:rsidRPr="00000000" w14:paraId="00000018">
      <w:pPr>
        <w:widowControl w:val="0"/>
        <w:numPr>
          <w:ilvl w:val="0"/>
          <w:numId w:val="3"/>
        </w:numPr>
        <w:pBdr>
          <w:top w:color="auto" w:space="0" w:sz="0" w:val="none"/>
          <w:bottom w:color="auto" w:space="0" w:sz="0" w:val="none"/>
          <w:right w:color="auto" w:space="0" w:sz="0" w:val="none"/>
          <w:between w:color="auto" w:space="0" w:sz="0" w:val="none"/>
        </w:pBdr>
        <w:spacing w:after="0" w:afterAutospacing="0" w:before="0" w:beforeAutospacing="0" w:line="240" w:lineRule="auto"/>
        <w:ind w:left="720" w:hanging="360"/>
      </w:pPr>
      <w:r w:rsidDel="00000000" w:rsidR="00000000" w:rsidRPr="00000000">
        <w:rPr>
          <w:color w:val="1a1a1a"/>
          <w:sz w:val="29"/>
          <w:szCs w:val="29"/>
          <w:rtl w:val="0"/>
        </w:rPr>
        <w:t xml:space="preserve">Communicate with you regarding updates, events, or activities</w:t>
      </w:r>
    </w:p>
    <w:p w:rsidR="00000000" w:rsidDel="00000000" w:rsidP="00000000" w:rsidRDefault="00000000" w:rsidRPr="00000000" w14:paraId="00000019">
      <w:pPr>
        <w:widowControl w:val="0"/>
        <w:numPr>
          <w:ilvl w:val="0"/>
          <w:numId w:val="3"/>
        </w:numPr>
        <w:pBdr>
          <w:top w:color="auto" w:space="0" w:sz="0" w:val="none"/>
          <w:bottom w:color="auto" w:space="0" w:sz="0" w:val="none"/>
          <w:right w:color="auto" w:space="0" w:sz="0" w:val="none"/>
          <w:between w:color="auto" w:space="0" w:sz="0" w:val="none"/>
        </w:pBdr>
        <w:spacing w:after="0" w:afterAutospacing="0" w:before="0" w:beforeAutospacing="0" w:line="240" w:lineRule="auto"/>
        <w:ind w:left="720" w:hanging="360"/>
      </w:pPr>
      <w:r w:rsidDel="00000000" w:rsidR="00000000" w:rsidRPr="00000000">
        <w:rPr>
          <w:color w:val="1a1a1a"/>
          <w:sz w:val="29"/>
          <w:szCs w:val="29"/>
          <w:rtl w:val="0"/>
        </w:rPr>
        <w:t xml:space="preserve">Improve website functionality and user experience</w:t>
      </w:r>
    </w:p>
    <w:p w:rsidR="00000000" w:rsidDel="00000000" w:rsidP="00000000" w:rsidRDefault="00000000" w:rsidRPr="00000000" w14:paraId="0000001A">
      <w:pPr>
        <w:widowControl w:val="0"/>
        <w:numPr>
          <w:ilvl w:val="0"/>
          <w:numId w:val="3"/>
        </w:numPr>
        <w:pBdr>
          <w:top w:color="auto" w:space="0" w:sz="0" w:val="none"/>
          <w:bottom w:color="auto" w:space="0" w:sz="0" w:val="none"/>
          <w:right w:color="auto" w:space="0" w:sz="0" w:val="none"/>
          <w:between w:color="auto" w:space="0" w:sz="0" w:val="none"/>
        </w:pBdr>
        <w:spacing w:after="0" w:afterAutospacing="0" w:before="0" w:beforeAutospacing="0" w:line="240" w:lineRule="auto"/>
        <w:ind w:left="720" w:hanging="360"/>
      </w:pPr>
      <w:r w:rsidDel="00000000" w:rsidR="00000000" w:rsidRPr="00000000">
        <w:rPr>
          <w:color w:val="1a1a1a"/>
          <w:sz w:val="29"/>
          <w:szCs w:val="29"/>
          <w:rtl w:val="0"/>
        </w:rPr>
        <w:t xml:space="preserve">Maintain security and prevent fraud</w:t>
      </w:r>
    </w:p>
    <w:p w:rsidR="00000000" w:rsidDel="00000000" w:rsidP="00000000" w:rsidRDefault="00000000" w:rsidRPr="00000000" w14:paraId="0000001B">
      <w:pPr>
        <w:widowControl w:val="0"/>
        <w:numPr>
          <w:ilvl w:val="0"/>
          <w:numId w:val="3"/>
        </w:numPr>
        <w:pBdr>
          <w:top w:color="auto" w:space="0" w:sz="0" w:val="none"/>
          <w:bottom w:color="auto" w:space="0" w:sz="0" w:val="none"/>
          <w:right w:color="auto" w:space="0" w:sz="0" w:val="none"/>
          <w:between w:color="auto" w:space="0" w:sz="0" w:val="none"/>
        </w:pBdr>
        <w:spacing w:after="160" w:before="0" w:beforeAutospacing="0" w:line="240" w:lineRule="auto"/>
        <w:ind w:left="720" w:hanging="360"/>
      </w:pPr>
      <w:r w:rsidDel="00000000" w:rsidR="00000000" w:rsidRPr="00000000">
        <w:rPr>
          <w:color w:val="1a1a1a"/>
          <w:sz w:val="29"/>
          <w:szCs w:val="29"/>
          <w:rtl w:val="0"/>
        </w:rPr>
        <w:t xml:space="preserve">Comply with legal obligations</w:t>
      </w:r>
    </w:p>
    <w:p w:rsidR="00000000" w:rsidDel="00000000" w:rsidP="00000000" w:rsidRDefault="00000000" w:rsidRPr="00000000" w14:paraId="0000001C">
      <w:pPr>
        <w:widowControl w:val="0"/>
        <w:pBdr>
          <w:top w:color="auto" w:space="0" w:sz="0" w:val="none"/>
          <w:left w:color="auto" w:space="0" w:sz="0" w:val="none"/>
          <w:bottom w:color="auto" w:space="0" w:sz="0" w:val="none"/>
          <w:right w:color="auto" w:space="0" w:sz="0" w:val="none"/>
          <w:between w:color="auto" w:space="0" w:sz="0" w:val="none"/>
        </w:pBdr>
        <w:spacing w:after="160" w:before="460" w:line="240" w:lineRule="auto"/>
        <w:rPr>
          <w:b w:val="1"/>
          <w:bCs w:val="1"/>
          <w:color w:val="1a1a1a"/>
          <w:sz w:val="29"/>
          <w:szCs w:val="29"/>
        </w:rPr>
      </w:pPr>
      <w:r w:rsidDel="00000000" w:rsidR="00000000" w:rsidRPr="00000000">
        <w:rPr>
          <w:b w:val="1"/>
          <w:bCs w:val="1"/>
          <w:color w:val="1a1a1a"/>
          <w:sz w:val="29"/>
          <w:szCs w:val="29"/>
          <w:rtl w:val="0"/>
        </w:rPr>
        <w:t xml:space="preserve">3. Payment Processing</w:t>
      </w:r>
    </w:p>
    <w:p w:rsidR="00000000" w:rsidDel="00000000" w:rsidP="00000000" w:rsidRDefault="00000000" w:rsidRPr="00000000" w14:paraId="0000001D">
      <w:pPr>
        <w:widowControl w:val="0"/>
        <w:pBdr>
          <w:top w:color="auto" w:space="0" w:sz="0" w:val="none"/>
          <w:left w:color="auto" w:space="0" w:sz="0" w:val="none"/>
          <w:bottom w:color="auto" w:space="0" w:sz="0" w:val="none"/>
          <w:right w:color="auto" w:space="0" w:sz="0" w:val="none"/>
          <w:between w:color="auto" w:space="0" w:sz="0" w:val="none"/>
        </w:pBdr>
        <w:spacing w:after="160" w:before="460" w:line="240" w:lineRule="auto"/>
        <w:rPr>
          <w:color w:val="1a1a1a"/>
          <w:sz w:val="29"/>
          <w:szCs w:val="29"/>
        </w:rPr>
      </w:pPr>
      <w:r w:rsidDel="00000000" w:rsidR="00000000" w:rsidRPr="00000000">
        <w:rPr>
          <w:color w:val="1a1a1a"/>
          <w:sz w:val="29"/>
          <w:szCs w:val="29"/>
          <w:rtl w:val="0"/>
        </w:rPr>
        <w:t xml:space="preserve">All payments and transactions are processed through secure third-party payment processors. We do not store or have direct access to your full payment information.</w:t>
      </w:r>
    </w:p>
    <w:p w:rsidR="00000000" w:rsidDel="00000000" w:rsidP="00000000" w:rsidRDefault="00000000" w:rsidRPr="00000000" w14:paraId="0000001E">
      <w:pPr>
        <w:widowControl w:val="0"/>
        <w:pBdr>
          <w:top w:color="auto" w:space="0" w:sz="0" w:val="none"/>
          <w:left w:color="auto" w:space="0" w:sz="0" w:val="none"/>
          <w:bottom w:color="auto" w:space="0" w:sz="0" w:val="none"/>
          <w:right w:color="auto" w:space="0" w:sz="0" w:val="none"/>
          <w:between w:color="auto" w:space="0" w:sz="0" w:val="none"/>
        </w:pBdr>
        <w:spacing w:after="160" w:before="460" w:line="240" w:lineRule="auto"/>
        <w:rPr>
          <w:color w:val="1a1a1a"/>
          <w:sz w:val="29"/>
          <w:szCs w:val="29"/>
        </w:rPr>
      </w:pPr>
      <w:r w:rsidDel="00000000" w:rsidR="00000000" w:rsidRPr="00000000">
        <w:rPr>
          <w:color w:val="1a1a1a"/>
          <w:sz w:val="29"/>
          <w:szCs w:val="29"/>
          <w:rtl w:val="0"/>
        </w:rPr>
        <w:t xml:space="preserve">4. Sharing of Information</w:t>
      </w:r>
    </w:p>
    <w:p w:rsidR="00000000" w:rsidDel="00000000" w:rsidP="00000000" w:rsidRDefault="00000000" w:rsidRPr="00000000" w14:paraId="0000001F">
      <w:pPr>
        <w:widowControl w:val="0"/>
        <w:pBdr>
          <w:top w:color="auto" w:space="0" w:sz="0" w:val="none"/>
          <w:left w:color="auto" w:space="0" w:sz="0" w:val="none"/>
          <w:bottom w:color="auto" w:space="0" w:sz="0" w:val="none"/>
          <w:right w:color="auto" w:space="0" w:sz="0" w:val="none"/>
          <w:between w:color="auto" w:space="0" w:sz="0" w:val="none"/>
        </w:pBdr>
        <w:spacing w:after="160" w:before="460" w:line="240" w:lineRule="auto"/>
        <w:rPr>
          <w:color w:val="1a1a1a"/>
          <w:sz w:val="29"/>
          <w:szCs w:val="29"/>
        </w:rPr>
      </w:pPr>
      <w:r w:rsidDel="00000000" w:rsidR="00000000" w:rsidRPr="00000000">
        <w:rPr>
          <w:color w:val="1a1a1a"/>
          <w:sz w:val="29"/>
          <w:szCs w:val="29"/>
          <w:rtl w:val="0"/>
        </w:rPr>
        <w:t xml:space="preserve">We do not sell, rent, or trade your personal information.</w:t>
      </w:r>
    </w:p>
    <w:p w:rsidR="00000000" w:rsidDel="00000000" w:rsidP="00000000" w:rsidRDefault="00000000" w:rsidRPr="00000000" w14:paraId="00000020">
      <w:pPr>
        <w:widowControl w:val="0"/>
        <w:pBdr>
          <w:top w:color="auto" w:space="0" w:sz="0" w:val="none"/>
          <w:left w:color="auto" w:space="0" w:sz="0" w:val="none"/>
          <w:bottom w:color="auto" w:space="0" w:sz="0" w:val="none"/>
          <w:right w:color="auto" w:space="0" w:sz="0" w:val="none"/>
          <w:between w:color="auto" w:space="0" w:sz="0" w:val="none"/>
        </w:pBdr>
        <w:spacing w:after="160" w:before="460" w:line="240" w:lineRule="auto"/>
        <w:rPr>
          <w:color w:val="1a1a1a"/>
          <w:sz w:val="29"/>
          <w:szCs w:val="29"/>
        </w:rPr>
      </w:pPr>
      <w:r w:rsidDel="00000000" w:rsidR="00000000" w:rsidRPr="00000000">
        <w:rPr>
          <w:color w:val="1a1a1a"/>
          <w:sz w:val="29"/>
          <w:szCs w:val="29"/>
          <w:rtl w:val="0"/>
        </w:rPr>
        <w:t xml:space="preserve">We may share information:</w:t>
      </w:r>
    </w:p>
    <w:p w:rsidR="00000000" w:rsidDel="00000000" w:rsidP="00000000" w:rsidRDefault="00000000" w:rsidRPr="00000000" w14:paraId="00000021">
      <w:pPr>
        <w:widowControl w:val="0"/>
        <w:numPr>
          <w:ilvl w:val="0"/>
          <w:numId w:val="1"/>
        </w:numPr>
        <w:pBdr>
          <w:top w:color="auto" w:space="0" w:sz="0" w:val="none"/>
          <w:bottom w:color="auto" w:space="0" w:sz="0" w:val="none"/>
          <w:right w:color="auto" w:space="0" w:sz="0" w:val="none"/>
          <w:between w:color="auto" w:space="0" w:sz="0" w:val="none"/>
        </w:pBdr>
        <w:spacing w:after="0" w:afterAutospacing="0" w:before="460" w:line="240" w:lineRule="auto"/>
        <w:ind w:left="720" w:hanging="360"/>
      </w:pPr>
      <w:r w:rsidDel="00000000" w:rsidR="00000000" w:rsidRPr="00000000">
        <w:rPr>
          <w:color w:val="1a1a1a"/>
          <w:sz w:val="29"/>
          <w:szCs w:val="29"/>
          <w:rtl w:val="0"/>
        </w:rPr>
        <w:t xml:space="preserve">With trusted service providers who assist in operating our website and ministry (subject to confidentiality obligations)</w:t>
      </w:r>
    </w:p>
    <w:p w:rsidR="00000000" w:rsidDel="00000000" w:rsidP="00000000" w:rsidRDefault="00000000" w:rsidRPr="00000000" w14:paraId="00000022">
      <w:pPr>
        <w:widowControl w:val="0"/>
        <w:numPr>
          <w:ilvl w:val="0"/>
          <w:numId w:val="1"/>
        </w:numPr>
        <w:pBdr>
          <w:top w:color="auto" w:space="0" w:sz="0" w:val="none"/>
          <w:bottom w:color="auto" w:space="0" w:sz="0" w:val="none"/>
          <w:right w:color="auto" w:space="0" w:sz="0" w:val="none"/>
          <w:between w:color="auto" w:space="0" w:sz="0" w:val="none"/>
        </w:pBdr>
        <w:spacing w:after="0" w:afterAutospacing="0" w:before="0" w:beforeAutospacing="0" w:line="240" w:lineRule="auto"/>
        <w:ind w:left="720" w:hanging="360"/>
      </w:pPr>
      <w:r w:rsidDel="00000000" w:rsidR="00000000" w:rsidRPr="00000000">
        <w:rPr>
          <w:color w:val="1a1a1a"/>
          <w:sz w:val="29"/>
          <w:szCs w:val="29"/>
          <w:rtl w:val="0"/>
        </w:rPr>
        <w:t xml:space="preserve">When required by law, legal process, or government request</w:t>
      </w:r>
    </w:p>
    <w:p w:rsidR="00000000" w:rsidDel="00000000" w:rsidP="00000000" w:rsidRDefault="00000000" w:rsidRPr="00000000" w14:paraId="00000023">
      <w:pPr>
        <w:widowControl w:val="0"/>
        <w:numPr>
          <w:ilvl w:val="0"/>
          <w:numId w:val="1"/>
        </w:numPr>
        <w:pBdr>
          <w:top w:color="auto" w:space="0" w:sz="0" w:val="none"/>
          <w:bottom w:color="auto" w:space="0" w:sz="0" w:val="none"/>
          <w:right w:color="auto" w:space="0" w:sz="0" w:val="none"/>
          <w:between w:color="auto" w:space="0" w:sz="0" w:val="none"/>
        </w:pBdr>
        <w:spacing w:after="160" w:before="0" w:beforeAutospacing="0" w:line="240" w:lineRule="auto"/>
        <w:ind w:left="720" w:hanging="360"/>
      </w:pPr>
      <w:r w:rsidDel="00000000" w:rsidR="00000000" w:rsidRPr="00000000">
        <w:rPr>
          <w:color w:val="1a1a1a"/>
          <w:sz w:val="29"/>
          <w:szCs w:val="29"/>
          <w:rtl w:val="0"/>
        </w:rPr>
        <w:t xml:space="preserve">To protect the rights, safety, or property of Impart Ministries International or others</w:t>
      </w:r>
    </w:p>
    <w:p w:rsidR="00000000" w:rsidDel="00000000" w:rsidP="00000000" w:rsidRDefault="00000000" w:rsidRPr="00000000" w14:paraId="00000024">
      <w:pPr>
        <w:widowControl w:val="0"/>
        <w:pBdr>
          <w:top w:color="auto" w:space="0" w:sz="0" w:val="none"/>
          <w:left w:color="auto" w:space="0" w:sz="0" w:val="none"/>
          <w:bottom w:color="auto" w:space="0" w:sz="0" w:val="none"/>
          <w:right w:color="auto" w:space="0" w:sz="0" w:val="none"/>
          <w:between w:color="auto" w:space="0" w:sz="0" w:val="none"/>
        </w:pBdr>
        <w:spacing w:after="160" w:before="460" w:line="240" w:lineRule="auto"/>
        <w:rPr>
          <w:b w:val="1"/>
          <w:bCs w:val="1"/>
          <w:color w:val="1a1a1a"/>
          <w:sz w:val="29"/>
          <w:szCs w:val="29"/>
        </w:rPr>
      </w:pPr>
      <w:r w:rsidDel="00000000" w:rsidR="00000000" w:rsidRPr="00000000">
        <w:rPr>
          <w:b w:val="1"/>
          <w:bCs w:val="1"/>
          <w:color w:val="1a1a1a"/>
          <w:sz w:val="29"/>
          <w:szCs w:val="29"/>
          <w:rtl w:val="0"/>
        </w:rPr>
        <w:t xml:space="preserve">5. Cookies and Tracking Technologies</w:t>
      </w:r>
    </w:p>
    <w:p w:rsidR="00000000" w:rsidDel="00000000" w:rsidP="00000000" w:rsidRDefault="00000000" w:rsidRPr="00000000" w14:paraId="00000025">
      <w:pPr>
        <w:widowControl w:val="0"/>
        <w:pBdr>
          <w:top w:color="auto" w:space="0" w:sz="0" w:val="none"/>
          <w:left w:color="auto" w:space="0" w:sz="0" w:val="none"/>
          <w:bottom w:color="auto" w:space="0" w:sz="0" w:val="none"/>
          <w:right w:color="auto" w:space="0" w:sz="0" w:val="none"/>
          <w:between w:color="auto" w:space="0" w:sz="0" w:val="none"/>
        </w:pBdr>
        <w:spacing w:after="160" w:before="460" w:line="240" w:lineRule="auto"/>
        <w:rPr>
          <w:color w:val="1a1a1a"/>
          <w:sz w:val="29"/>
          <w:szCs w:val="29"/>
        </w:rPr>
      </w:pPr>
      <w:r w:rsidDel="00000000" w:rsidR="00000000" w:rsidRPr="00000000">
        <w:rPr>
          <w:color w:val="1a1a1a"/>
          <w:sz w:val="29"/>
          <w:szCs w:val="29"/>
          <w:rtl w:val="0"/>
        </w:rPr>
        <w:t xml:space="preserve">Our website may use cookies and similar technologies to improve functionality and analyze usage. You may choose to disable cookies through your browser settings, though some features of the website may not function properly.</w:t>
      </w:r>
    </w:p>
    <w:p w:rsidR="00000000" w:rsidDel="00000000" w:rsidP="00000000" w:rsidRDefault="00000000" w:rsidRPr="00000000" w14:paraId="00000026">
      <w:pPr>
        <w:widowControl w:val="0"/>
        <w:pBdr>
          <w:top w:color="auto" w:space="0" w:sz="0" w:val="none"/>
          <w:left w:color="auto" w:space="0" w:sz="0" w:val="none"/>
          <w:bottom w:color="auto" w:space="0" w:sz="0" w:val="none"/>
          <w:right w:color="auto" w:space="0" w:sz="0" w:val="none"/>
          <w:between w:color="auto" w:space="0" w:sz="0" w:val="none"/>
        </w:pBdr>
        <w:spacing w:after="160" w:before="460" w:line="240" w:lineRule="auto"/>
        <w:rPr>
          <w:b w:val="1"/>
          <w:bCs w:val="1"/>
          <w:color w:val="1a1a1a"/>
          <w:sz w:val="29"/>
          <w:szCs w:val="29"/>
        </w:rPr>
      </w:pPr>
      <w:r w:rsidDel="00000000" w:rsidR="00000000" w:rsidRPr="00000000">
        <w:rPr>
          <w:b w:val="1"/>
          <w:bCs w:val="1"/>
          <w:color w:val="1a1a1a"/>
          <w:sz w:val="29"/>
          <w:szCs w:val="29"/>
          <w:rtl w:val="0"/>
        </w:rPr>
        <w:t xml:space="preserve">6. Third-Party Links</w:t>
      </w:r>
    </w:p>
    <w:p w:rsidR="00000000" w:rsidDel="00000000" w:rsidP="00000000" w:rsidRDefault="00000000" w:rsidRPr="00000000" w14:paraId="00000027">
      <w:pPr>
        <w:widowControl w:val="0"/>
        <w:pBdr>
          <w:top w:color="auto" w:space="0" w:sz="0" w:val="none"/>
          <w:left w:color="auto" w:space="0" w:sz="0" w:val="none"/>
          <w:bottom w:color="auto" w:space="0" w:sz="0" w:val="none"/>
          <w:right w:color="auto" w:space="0" w:sz="0" w:val="none"/>
          <w:between w:color="auto" w:space="0" w:sz="0" w:val="none"/>
        </w:pBdr>
        <w:spacing w:after="160" w:before="460" w:line="240" w:lineRule="auto"/>
        <w:rPr>
          <w:color w:val="1a1a1a"/>
          <w:sz w:val="29"/>
          <w:szCs w:val="29"/>
        </w:rPr>
      </w:pPr>
      <w:r w:rsidDel="00000000" w:rsidR="00000000" w:rsidRPr="00000000">
        <w:rPr>
          <w:color w:val="1a1a1a"/>
          <w:sz w:val="29"/>
          <w:szCs w:val="29"/>
          <w:rtl w:val="0"/>
        </w:rPr>
        <w:t xml:space="preserve">Our website may contain links to third-party websites or services. We are not responsible for the privacy practices or content of those third parties. We encourage you to review their privacy policies separately.</w:t>
      </w:r>
    </w:p>
    <w:p w:rsidR="00000000" w:rsidDel="00000000" w:rsidP="00000000" w:rsidRDefault="00000000" w:rsidRPr="00000000" w14:paraId="00000028">
      <w:pPr>
        <w:widowControl w:val="0"/>
        <w:pBdr>
          <w:top w:color="auto" w:space="0" w:sz="0" w:val="none"/>
          <w:left w:color="auto" w:space="0" w:sz="0" w:val="none"/>
          <w:bottom w:color="auto" w:space="0" w:sz="0" w:val="none"/>
          <w:right w:color="auto" w:space="0" w:sz="0" w:val="none"/>
          <w:between w:color="auto" w:space="0" w:sz="0" w:val="none"/>
        </w:pBdr>
        <w:spacing w:after="160" w:before="460" w:line="240" w:lineRule="auto"/>
        <w:rPr>
          <w:b w:val="1"/>
          <w:bCs w:val="1"/>
          <w:color w:val="1a1a1a"/>
          <w:sz w:val="29"/>
          <w:szCs w:val="29"/>
        </w:rPr>
      </w:pPr>
      <w:r w:rsidDel="00000000" w:rsidR="00000000" w:rsidRPr="00000000">
        <w:rPr>
          <w:b w:val="1"/>
          <w:bCs w:val="1"/>
          <w:color w:val="1a1a1a"/>
          <w:sz w:val="29"/>
          <w:szCs w:val="29"/>
          <w:rtl w:val="0"/>
        </w:rPr>
        <w:t xml:space="preserve">7. Data Security</w:t>
      </w:r>
    </w:p>
    <w:p w:rsidR="00000000" w:rsidDel="00000000" w:rsidP="00000000" w:rsidRDefault="00000000" w:rsidRPr="00000000" w14:paraId="00000029">
      <w:pPr>
        <w:widowControl w:val="0"/>
        <w:pBdr>
          <w:top w:color="auto" w:space="0" w:sz="0" w:val="none"/>
          <w:left w:color="auto" w:space="0" w:sz="0" w:val="none"/>
          <w:bottom w:color="auto" w:space="0" w:sz="0" w:val="none"/>
          <w:right w:color="auto" w:space="0" w:sz="0" w:val="none"/>
          <w:between w:color="auto" w:space="0" w:sz="0" w:val="none"/>
        </w:pBdr>
        <w:spacing w:after="160" w:before="460" w:line="240" w:lineRule="auto"/>
        <w:rPr>
          <w:color w:val="1a1a1a"/>
          <w:sz w:val="29"/>
          <w:szCs w:val="29"/>
        </w:rPr>
      </w:pPr>
      <w:r w:rsidDel="00000000" w:rsidR="00000000" w:rsidRPr="00000000">
        <w:rPr>
          <w:color w:val="1a1a1a"/>
          <w:sz w:val="29"/>
          <w:szCs w:val="29"/>
          <w:rtl w:val="0"/>
        </w:rPr>
        <w:t xml:space="preserve">We implement reasonable administrative, technical, and physical safeguards to protect your personal information. However, no method of transmission over the internet or electronic storage is 100% secure.</w:t>
      </w:r>
    </w:p>
    <w:p w:rsidR="00000000" w:rsidDel="00000000" w:rsidP="00000000" w:rsidRDefault="00000000" w:rsidRPr="00000000" w14:paraId="0000002A">
      <w:pPr>
        <w:widowControl w:val="0"/>
        <w:pBdr>
          <w:top w:color="auto" w:space="0" w:sz="0" w:val="none"/>
          <w:left w:color="auto" w:space="0" w:sz="0" w:val="none"/>
          <w:bottom w:color="auto" w:space="0" w:sz="0" w:val="none"/>
          <w:right w:color="auto" w:space="0" w:sz="0" w:val="none"/>
          <w:between w:color="auto" w:space="0" w:sz="0" w:val="none"/>
        </w:pBdr>
        <w:spacing w:after="160" w:before="460" w:line="240" w:lineRule="auto"/>
        <w:rPr>
          <w:b w:val="1"/>
          <w:bCs w:val="1"/>
          <w:color w:val="1a1a1a"/>
          <w:sz w:val="29"/>
          <w:szCs w:val="29"/>
        </w:rPr>
      </w:pPr>
      <w:r w:rsidDel="00000000" w:rsidR="00000000" w:rsidRPr="00000000">
        <w:rPr>
          <w:b w:val="1"/>
          <w:bCs w:val="1"/>
          <w:color w:val="1a1a1a"/>
          <w:sz w:val="29"/>
          <w:szCs w:val="29"/>
          <w:rtl w:val="0"/>
        </w:rPr>
        <w:t xml:space="preserve">8. Children’s Privacy</w:t>
      </w:r>
    </w:p>
    <w:p w:rsidR="00000000" w:rsidDel="00000000" w:rsidP="00000000" w:rsidRDefault="00000000" w:rsidRPr="00000000" w14:paraId="0000002B">
      <w:pPr>
        <w:widowControl w:val="0"/>
        <w:pBdr>
          <w:top w:color="auto" w:space="0" w:sz="0" w:val="none"/>
          <w:left w:color="auto" w:space="0" w:sz="0" w:val="none"/>
          <w:bottom w:color="auto" w:space="0" w:sz="0" w:val="none"/>
          <w:right w:color="auto" w:space="0" w:sz="0" w:val="none"/>
          <w:between w:color="auto" w:space="0" w:sz="0" w:val="none"/>
        </w:pBdr>
        <w:spacing w:after="160" w:before="460" w:line="240" w:lineRule="auto"/>
        <w:rPr>
          <w:color w:val="1a1a1a"/>
          <w:sz w:val="29"/>
          <w:szCs w:val="29"/>
        </w:rPr>
      </w:pPr>
      <w:r w:rsidDel="00000000" w:rsidR="00000000" w:rsidRPr="00000000">
        <w:rPr>
          <w:color w:val="1a1a1a"/>
          <w:sz w:val="29"/>
          <w:szCs w:val="29"/>
          <w:rtl w:val="0"/>
        </w:rPr>
        <w:t xml:space="preserve">Our website is not intended for children under the age of 13. We do not knowingly collect personal information from children in compliance with the Children’s Online Privacy Protection Act (COPPA).</w:t>
      </w:r>
    </w:p>
    <w:p w:rsidR="00000000" w:rsidDel="00000000" w:rsidP="00000000" w:rsidRDefault="00000000" w:rsidRPr="00000000" w14:paraId="0000002C">
      <w:pPr>
        <w:widowControl w:val="0"/>
        <w:pBdr>
          <w:top w:color="auto" w:space="0" w:sz="0" w:val="none"/>
          <w:left w:color="auto" w:space="0" w:sz="0" w:val="none"/>
          <w:bottom w:color="auto" w:space="0" w:sz="0" w:val="none"/>
          <w:right w:color="auto" w:space="0" w:sz="0" w:val="none"/>
          <w:between w:color="auto" w:space="0" w:sz="0" w:val="none"/>
        </w:pBdr>
        <w:spacing w:after="160" w:before="460" w:line="240" w:lineRule="auto"/>
        <w:rPr>
          <w:b w:val="1"/>
          <w:bCs w:val="1"/>
          <w:color w:val="1a1a1a"/>
          <w:sz w:val="29"/>
          <w:szCs w:val="29"/>
        </w:rPr>
      </w:pPr>
      <w:r w:rsidDel="00000000" w:rsidR="00000000" w:rsidRPr="00000000">
        <w:rPr>
          <w:b w:val="1"/>
          <w:bCs w:val="1"/>
          <w:color w:val="1a1a1a"/>
          <w:sz w:val="29"/>
          <w:szCs w:val="29"/>
          <w:rtl w:val="0"/>
        </w:rPr>
        <w:t xml:space="preserve">9. Your Privacy Rights</w:t>
      </w:r>
    </w:p>
    <w:p w:rsidR="00000000" w:rsidDel="00000000" w:rsidP="00000000" w:rsidRDefault="00000000" w:rsidRPr="00000000" w14:paraId="0000002D">
      <w:pPr>
        <w:widowControl w:val="0"/>
        <w:pBdr>
          <w:top w:color="auto" w:space="0" w:sz="0" w:val="none"/>
          <w:left w:color="auto" w:space="0" w:sz="0" w:val="none"/>
          <w:bottom w:color="auto" w:space="0" w:sz="0" w:val="none"/>
          <w:right w:color="auto" w:space="0" w:sz="0" w:val="none"/>
          <w:between w:color="auto" w:space="0" w:sz="0" w:val="none"/>
        </w:pBdr>
        <w:spacing w:after="160" w:before="460" w:line="240" w:lineRule="auto"/>
        <w:rPr>
          <w:color w:val="1a1a1a"/>
          <w:sz w:val="29"/>
          <w:szCs w:val="29"/>
        </w:rPr>
      </w:pPr>
      <w:r w:rsidDel="00000000" w:rsidR="00000000" w:rsidRPr="00000000">
        <w:rPr>
          <w:color w:val="1a1a1a"/>
          <w:sz w:val="29"/>
          <w:szCs w:val="29"/>
          <w:rtl w:val="0"/>
        </w:rPr>
        <w:t xml:space="preserve">Depending on your location, you may have rights regarding your personal information, including the right to access, correct, or request deletion of your data, subject to applicable laws.</w:t>
      </w:r>
    </w:p>
    <w:p w:rsidR="00000000" w:rsidDel="00000000" w:rsidP="00000000" w:rsidRDefault="00000000" w:rsidRPr="00000000" w14:paraId="0000002E">
      <w:pPr>
        <w:widowControl w:val="0"/>
        <w:pBdr>
          <w:top w:color="auto" w:space="0" w:sz="0" w:val="none"/>
          <w:left w:color="auto" w:space="0" w:sz="0" w:val="none"/>
          <w:bottom w:color="auto" w:space="0" w:sz="0" w:val="none"/>
          <w:right w:color="auto" w:space="0" w:sz="0" w:val="none"/>
          <w:between w:color="auto" w:space="0" w:sz="0" w:val="none"/>
        </w:pBdr>
        <w:spacing w:after="160" w:before="460" w:line="240" w:lineRule="auto"/>
        <w:rPr>
          <w:color w:val="1a1a1a"/>
          <w:sz w:val="29"/>
          <w:szCs w:val="29"/>
        </w:rPr>
      </w:pPr>
      <w:r w:rsidDel="00000000" w:rsidR="00000000" w:rsidRPr="00000000">
        <w:rPr>
          <w:color w:val="1a1a1a"/>
          <w:sz w:val="29"/>
          <w:szCs w:val="29"/>
          <w:rtl w:val="0"/>
        </w:rPr>
        <w:t xml:space="preserve">California residents may have additional rights under the California Consumer Privacy Act (CCPA).</w:t>
      </w:r>
    </w:p>
    <w:p w:rsidR="00000000" w:rsidDel="00000000" w:rsidP="00000000" w:rsidRDefault="00000000" w:rsidRPr="00000000" w14:paraId="0000002F">
      <w:pPr>
        <w:widowControl w:val="0"/>
        <w:pBdr>
          <w:top w:color="auto" w:space="0" w:sz="0" w:val="none"/>
          <w:left w:color="auto" w:space="0" w:sz="0" w:val="none"/>
          <w:bottom w:color="auto" w:space="0" w:sz="0" w:val="none"/>
          <w:right w:color="auto" w:space="0" w:sz="0" w:val="none"/>
          <w:between w:color="auto" w:space="0" w:sz="0" w:val="none"/>
        </w:pBdr>
        <w:spacing w:after="160" w:before="460" w:line="240" w:lineRule="auto"/>
        <w:rPr>
          <w:b w:val="1"/>
          <w:bCs w:val="1"/>
          <w:color w:val="1a1a1a"/>
          <w:sz w:val="29"/>
          <w:szCs w:val="29"/>
        </w:rPr>
      </w:pPr>
      <w:r w:rsidDel="00000000" w:rsidR="00000000" w:rsidRPr="00000000">
        <w:rPr>
          <w:b w:val="1"/>
          <w:bCs w:val="1"/>
          <w:color w:val="1a1a1a"/>
          <w:sz w:val="29"/>
          <w:szCs w:val="29"/>
          <w:rtl w:val="0"/>
        </w:rPr>
        <w:t xml:space="preserve">10. Changes to This Privacy Policy</w:t>
      </w:r>
    </w:p>
    <w:p w:rsidR="00000000" w:rsidDel="00000000" w:rsidP="00000000" w:rsidRDefault="00000000" w:rsidRPr="00000000" w14:paraId="00000030">
      <w:pPr>
        <w:widowControl w:val="0"/>
        <w:pBdr>
          <w:top w:color="auto" w:space="0" w:sz="0" w:val="none"/>
          <w:left w:color="auto" w:space="0" w:sz="0" w:val="none"/>
          <w:bottom w:color="auto" w:space="0" w:sz="0" w:val="none"/>
          <w:right w:color="auto" w:space="0" w:sz="0" w:val="none"/>
          <w:between w:color="auto" w:space="0" w:sz="0" w:val="none"/>
        </w:pBdr>
        <w:spacing w:after="160" w:before="460" w:line="240" w:lineRule="auto"/>
        <w:rPr>
          <w:color w:val="1a1a1a"/>
          <w:sz w:val="29"/>
          <w:szCs w:val="29"/>
        </w:rPr>
      </w:pPr>
      <w:r w:rsidDel="00000000" w:rsidR="00000000" w:rsidRPr="00000000">
        <w:rPr>
          <w:color w:val="1a1a1a"/>
          <w:sz w:val="29"/>
          <w:szCs w:val="29"/>
          <w:rtl w:val="0"/>
        </w:rPr>
        <w:t xml:space="preserve">We may update this Privacy Policy from time to time. Changes will be posted on this page with an updated effective date. Continued use of the website constitutes acceptance of the revised policy.</w:t>
      </w:r>
    </w:p>
    <w:p w:rsidR="00000000" w:rsidDel="00000000" w:rsidP="00000000" w:rsidRDefault="00000000" w:rsidRPr="00000000" w14:paraId="00000031">
      <w:pPr>
        <w:widowControl w:val="0"/>
        <w:pBdr>
          <w:top w:color="auto" w:space="0" w:sz="0" w:val="none"/>
          <w:left w:color="auto" w:space="0" w:sz="0" w:val="none"/>
          <w:bottom w:color="auto" w:space="0" w:sz="0" w:val="none"/>
          <w:right w:color="auto" w:space="0" w:sz="0" w:val="none"/>
          <w:between w:color="auto" w:space="0" w:sz="0" w:val="none"/>
        </w:pBdr>
        <w:spacing w:after="160" w:before="460" w:line="240" w:lineRule="auto"/>
        <w:rPr>
          <w:color w:val="1a1a1a"/>
          <w:sz w:val="29"/>
          <w:szCs w:val="29"/>
        </w:rPr>
      </w:pPr>
      <w:r w:rsidDel="00000000" w:rsidR="00000000" w:rsidRPr="00000000">
        <w:rPr>
          <w:color w:val="1a1a1a"/>
          <w:sz w:val="29"/>
          <w:szCs w:val="29"/>
          <w:rtl w:val="0"/>
        </w:rPr>
        <w:t xml:space="preserve"> </w:t>
      </w:r>
    </w:p>
    <w:p w:rsidR="00000000" w:rsidDel="00000000" w:rsidP="00000000" w:rsidRDefault="00000000" w:rsidRPr="00000000" w14:paraId="00000032">
      <w:pPr>
        <w:widowControl w:val="0"/>
        <w:pBdr>
          <w:top w:color="auto" w:space="0" w:sz="0" w:val="none"/>
          <w:left w:color="auto" w:space="0" w:sz="0" w:val="none"/>
          <w:bottom w:color="auto" w:space="0" w:sz="0" w:val="none"/>
          <w:right w:color="auto" w:space="0" w:sz="0" w:val="none"/>
          <w:between w:color="auto" w:space="0" w:sz="0" w:val="none"/>
        </w:pBdr>
        <w:spacing w:after="160" w:before="460" w:line="240" w:lineRule="auto"/>
        <w:rPr>
          <w:b w:val="1"/>
          <w:bCs w:val="1"/>
          <w:color w:val="1a1a1a"/>
          <w:sz w:val="29"/>
          <w:szCs w:val="29"/>
        </w:rPr>
      </w:pPr>
      <w:r w:rsidDel="00000000" w:rsidR="00000000" w:rsidRPr="00000000">
        <w:rPr>
          <w:b w:val="1"/>
          <w:bCs w:val="1"/>
          <w:color w:val="1a1a1a"/>
          <w:sz w:val="29"/>
          <w:szCs w:val="29"/>
          <w:rtl w:val="0"/>
        </w:rPr>
        <w:t xml:space="preserve">11. Contact Us</w:t>
      </w:r>
    </w:p>
    <w:p w:rsidR="00000000" w:rsidDel="00000000" w:rsidP="00000000" w:rsidRDefault="00000000" w:rsidRPr="00000000" w14:paraId="00000033">
      <w:pPr>
        <w:widowControl w:val="0"/>
        <w:pBdr>
          <w:top w:color="auto" w:space="0" w:sz="0" w:val="none"/>
          <w:left w:color="auto" w:space="0" w:sz="0" w:val="none"/>
          <w:bottom w:color="auto" w:space="0" w:sz="0" w:val="none"/>
          <w:right w:color="auto" w:space="0" w:sz="0" w:val="none"/>
          <w:between w:color="auto" w:space="0" w:sz="0" w:val="none"/>
        </w:pBdr>
        <w:spacing w:after="160" w:before="460" w:line="240" w:lineRule="auto"/>
        <w:rPr>
          <w:color w:val="1a1a1a"/>
          <w:sz w:val="29"/>
          <w:szCs w:val="29"/>
        </w:rPr>
      </w:pPr>
      <w:r w:rsidDel="00000000" w:rsidR="00000000" w:rsidRPr="00000000">
        <w:rPr>
          <w:color w:val="1a1a1a"/>
          <w:sz w:val="29"/>
          <w:szCs w:val="29"/>
          <w:rtl w:val="0"/>
        </w:rPr>
        <w:t xml:space="preserve">If you have questions or concerns about this Privacy Policy or our data practices, please contact us:</w:t>
      </w:r>
    </w:p>
    <w:p w:rsidR="00000000" w:rsidDel="00000000" w:rsidP="00000000" w:rsidRDefault="00000000" w:rsidRPr="00000000" w14:paraId="00000034">
      <w:pPr>
        <w:widowControl w:val="0"/>
        <w:pBdr>
          <w:top w:color="auto" w:space="0" w:sz="0" w:val="none"/>
          <w:left w:color="auto" w:space="0" w:sz="0" w:val="none"/>
          <w:bottom w:color="auto" w:space="0" w:sz="0" w:val="none"/>
          <w:right w:color="auto" w:space="0" w:sz="0" w:val="none"/>
          <w:between w:color="auto" w:space="0" w:sz="0" w:val="none"/>
        </w:pBdr>
        <w:spacing w:after="160" w:before="460" w:line="240" w:lineRule="auto"/>
        <w:rPr>
          <w:color w:val="1a1a1a"/>
          <w:sz w:val="29"/>
          <w:szCs w:val="29"/>
        </w:rPr>
      </w:pPr>
      <w:r w:rsidDel="00000000" w:rsidR="00000000" w:rsidRPr="00000000">
        <w:rPr>
          <w:color w:val="1a1a1a"/>
          <w:sz w:val="29"/>
          <w:szCs w:val="29"/>
          <w:rtl w:val="0"/>
        </w:rPr>
        <w:t xml:space="preserve">Email: </w:t>
      </w:r>
      <w:hyperlink r:id="rId7">
        <w:r w:rsidDel="00000000" w:rsidR="00000000" w:rsidRPr="00000000">
          <w:rPr>
            <w:color w:val="1155cc"/>
            <w:sz w:val="29"/>
            <w:szCs w:val="29"/>
            <w:u w:val="single"/>
            <w:rtl w:val="0"/>
          </w:rPr>
          <w:t xml:space="preserve">peculiarteachings@gmail.com</w:t>
        </w:r>
      </w:hyperlink>
      <w:r w:rsidDel="00000000" w:rsidR="00000000" w:rsidRPr="00000000">
        <w:rPr>
          <w:rtl w:val="0"/>
        </w:rPr>
      </w:r>
    </w:p>
    <w:p w:rsidR="00000000" w:rsidDel="00000000" w:rsidP="00000000" w:rsidRDefault="00000000" w:rsidRPr="00000000" w14:paraId="00000035">
      <w:pPr>
        <w:widowControl w:val="0"/>
        <w:pBdr>
          <w:top w:color="auto" w:space="0" w:sz="0" w:val="none"/>
          <w:left w:color="auto" w:space="0" w:sz="0" w:val="none"/>
          <w:bottom w:color="auto" w:space="0" w:sz="0" w:val="none"/>
          <w:right w:color="auto" w:space="0" w:sz="0" w:val="none"/>
          <w:between w:color="auto" w:space="0" w:sz="0" w:val="none"/>
        </w:pBdr>
        <w:spacing w:after="160" w:before="460" w:line="240" w:lineRule="auto"/>
        <w:rPr>
          <w:color w:val="1a1a1a"/>
          <w:sz w:val="29"/>
          <w:szCs w:val="29"/>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60614013671875" w:line="240" w:lineRule="auto"/>
        <w:ind w:left="3.65814208984375" w:right="217.68798828125" w:firstLine="7.035064697265625"/>
        <w:jc w:val="left"/>
        <w:rPr>
          <w:b w:val="1"/>
          <w:bCs w:val="1"/>
          <w:sz w:val="28.139999389648438"/>
          <w:szCs w:val="28.139999389648438"/>
        </w:rPr>
      </w:pPr>
      <w:r w:rsidDel="00000000" w:rsidR="00000000" w:rsidRPr="00000000">
        <w:rPr>
          <w:rtl w:val="0"/>
        </w:rPr>
      </w:r>
    </w:p>
    <w:sectPr>
      <w:headerReference r:id="rId8" w:type="default"/>
      <w:pgSz w:h="12240" w:w="15840" w:orient="landscape"/>
      <w:pgMar w:bottom="1065.6" w:top="720" w:left="1296" w:right="1382.4"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color w:val="1a1a1a"/>
        <w:sz w:val="29"/>
        <w:szCs w:val="2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b w:val="0"/>
        <w:bCs w:val="0"/>
        <w:i w:val="0"/>
        <w:iCs w:val="0"/>
        <w:smallCaps w:val="0"/>
        <w:color w:val="1a1a1a"/>
        <w:sz w:val="29"/>
        <w:szCs w:val="2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b w:val="0"/>
        <w:bCs w:val="0"/>
        <w:i w:val="0"/>
        <w:iCs w:val="0"/>
        <w:smallCaps w:val="0"/>
        <w:color w:val="1a1a1a"/>
        <w:sz w:val="29"/>
        <w:szCs w:val="2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b w:val="0"/>
        <w:bCs w:val="0"/>
        <w:i w:val="0"/>
        <w:iCs w:val="0"/>
        <w:smallCaps w:val="0"/>
        <w:color w:val="1a1a1a"/>
        <w:sz w:val="29"/>
        <w:szCs w:val="2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mailto:peculiarteachings@gmail.com"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